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D69BE" w14:textId="77777777" w:rsidR="003315FB" w:rsidRDefault="003315FB" w:rsidP="005A35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5A3576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PAUL S. FESTENSTEIN</w:t>
      </w:r>
      <w:r w:rsidR="008E5F4D" w:rsidRPr="005A3576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, ESQ.</w:t>
      </w:r>
    </w:p>
    <w:p w14:paraId="752E6A5F" w14:textId="77777777" w:rsidR="003315FB" w:rsidRPr="008E5F4D" w:rsidRDefault="003315FB" w:rsidP="005A35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  <w:r w:rsidRPr="008E5F4D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MEDIATION RESUME</w:t>
      </w:r>
    </w:p>
    <w:p w14:paraId="10B3C23D" w14:textId="77777777" w:rsidR="008E5F4D" w:rsidRDefault="008E5F4D" w:rsidP="003315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5B2F5E39" w14:textId="77777777" w:rsidR="003315FB" w:rsidRPr="005A3576" w:rsidRDefault="003315FB" w:rsidP="003315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mallCaps/>
          <w:color w:val="000000"/>
          <w:sz w:val="24"/>
          <w:szCs w:val="24"/>
        </w:rPr>
      </w:pPr>
      <w:r w:rsidRPr="005A3576">
        <w:rPr>
          <w:rFonts w:ascii="TimesNewRomanPS-BoldMT" w:hAnsi="TimesNewRomanPS-BoldMT" w:cs="TimesNewRomanPS-BoldMT"/>
          <w:b/>
          <w:bCs/>
          <w:smallCaps/>
          <w:color w:val="000000"/>
          <w:sz w:val="24"/>
          <w:szCs w:val="24"/>
        </w:rPr>
        <w:t>Personal:</w:t>
      </w:r>
    </w:p>
    <w:p w14:paraId="433E9629" w14:textId="77777777" w:rsidR="003315FB" w:rsidRDefault="00034726" w:rsidP="003315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Professional </w:t>
      </w:r>
      <w:r w:rsidR="003315FB">
        <w:rPr>
          <w:rFonts w:ascii="TimesNewRomanPSMT" w:hAnsi="TimesNewRomanPSMT" w:cs="TimesNewRomanPSMT"/>
          <w:color w:val="000000"/>
          <w:sz w:val="24"/>
          <w:szCs w:val="24"/>
        </w:rPr>
        <w:t>Office: Condon &amp; Cook. LLC, 745 N. Dearborn Street, Chicago, Illinois, 60654</w:t>
      </w:r>
      <w:r w:rsidR="004168D6">
        <w:rPr>
          <w:rFonts w:ascii="TimesNewRomanPSMT" w:hAnsi="TimesNewRomanPSMT" w:cs="TimesNewRomanPSMT"/>
          <w:color w:val="000000"/>
          <w:sz w:val="24"/>
          <w:szCs w:val="24"/>
        </w:rPr>
        <w:t xml:space="preserve">; </w:t>
      </w:r>
      <w:r w:rsidR="003315FB">
        <w:rPr>
          <w:rFonts w:ascii="TimesNewRomanPSMT" w:hAnsi="TimesNewRomanPSMT" w:cs="TimesNewRomanPSMT"/>
          <w:color w:val="000000"/>
          <w:sz w:val="24"/>
          <w:szCs w:val="24"/>
        </w:rPr>
        <w:t>1820 Waukegan Road, Glenview, Illinois 60025</w:t>
      </w:r>
    </w:p>
    <w:p w14:paraId="53137A7C" w14:textId="77777777" w:rsidR="005A3576" w:rsidRDefault="003315FB" w:rsidP="003315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Office Telephone: (312) 266-1313</w:t>
      </w:r>
    </w:p>
    <w:p w14:paraId="2D4ECDDA" w14:textId="77777777" w:rsidR="003315FB" w:rsidRDefault="003315FB" w:rsidP="003315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Mobile (312) 758-1300</w:t>
      </w:r>
    </w:p>
    <w:p w14:paraId="433BDFC3" w14:textId="77777777" w:rsidR="003315FB" w:rsidRDefault="003315FB" w:rsidP="003315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FEIN No. </w:t>
      </w:r>
      <w:r w:rsidRPr="005A3576">
        <w:rPr>
          <w:rFonts w:ascii="TimesNewRomanPSMT" w:hAnsi="TimesNewRomanPSMT" w:cs="TimesNewRomanPSMT"/>
          <w:color w:val="000000"/>
          <w:sz w:val="24"/>
          <w:szCs w:val="24"/>
        </w:rPr>
        <w:t>36-3122318</w:t>
      </w:r>
    </w:p>
    <w:p w14:paraId="6B042530" w14:textId="77777777" w:rsidR="003315FB" w:rsidRDefault="003315FB" w:rsidP="003315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E-mail Address: </w:t>
      </w:r>
      <w:hyperlink r:id="rId7" w:history="1">
        <w:r w:rsidRPr="009B4ECA">
          <w:rPr>
            <w:rStyle w:val="Hyperlink"/>
            <w:rFonts w:ascii="TimesNewRomanPSMT" w:hAnsi="TimesNewRomanPSMT" w:cs="TimesNewRomanPSMT"/>
            <w:sz w:val="24"/>
            <w:szCs w:val="24"/>
          </w:rPr>
          <w:t>pfestenstein@condoncook.com</w:t>
        </w:r>
      </w:hyperlink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19138B1D" w14:textId="77777777" w:rsidR="003315FB" w:rsidRDefault="003315FB" w:rsidP="003315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Website: </w:t>
      </w:r>
      <w:hyperlink r:id="rId8" w:history="1">
        <w:r w:rsidRPr="009B4ECA">
          <w:rPr>
            <w:rStyle w:val="Hyperlink"/>
            <w:rFonts w:ascii="TimesNewRomanPSMT" w:hAnsi="TimesNewRomanPSMT" w:cs="TimesNewRomanPSMT"/>
            <w:sz w:val="24"/>
            <w:szCs w:val="24"/>
          </w:rPr>
          <w:t>www.condoncook.com</w:t>
        </w:r>
      </w:hyperlink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 </w:t>
      </w:r>
    </w:p>
    <w:p w14:paraId="1DCCA7F0" w14:textId="77777777" w:rsidR="00034726" w:rsidRDefault="00034726" w:rsidP="003315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F5351D7" w14:textId="5D799374" w:rsidR="003315FB" w:rsidRDefault="004168D6" w:rsidP="003315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mallCaps/>
          <w:color w:val="000000"/>
          <w:sz w:val="24"/>
          <w:szCs w:val="24"/>
        </w:rPr>
        <w:t xml:space="preserve">areas of </w:t>
      </w:r>
      <w:r w:rsidR="00D30975">
        <w:rPr>
          <w:rFonts w:ascii="TimesNewRomanPS-BoldMT" w:hAnsi="TimesNewRomanPS-BoldMT" w:cs="TimesNewRomanPS-BoldMT"/>
          <w:b/>
          <w:bCs/>
          <w:smallCaps/>
          <w:color w:val="000000"/>
          <w:sz w:val="24"/>
          <w:szCs w:val="24"/>
        </w:rPr>
        <w:t>C</w:t>
      </w:r>
      <w:r w:rsidR="00EB6CEC">
        <w:rPr>
          <w:rFonts w:ascii="TimesNewRomanPS-BoldMT" w:hAnsi="TimesNewRomanPS-BoldMT" w:cs="TimesNewRomanPS-BoldMT"/>
          <w:b/>
          <w:bCs/>
          <w:smallCaps/>
          <w:color w:val="000000"/>
          <w:sz w:val="24"/>
          <w:szCs w:val="24"/>
        </w:rPr>
        <w:t>oncentration</w:t>
      </w:r>
      <w:r w:rsidR="00D30975">
        <w:rPr>
          <w:rFonts w:ascii="TimesNewRomanPS-BoldMT" w:hAnsi="TimesNewRomanPS-BoldMT" w:cs="TimesNewRomanPS-BoldMT"/>
          <w:b/>
          <w:bCs/>
          <w:smallCaps/>
          <w:color w:val="000000"/>
          <w:sz w:val="24"/>
          <w:szCs w:val="24"/>
        </w:rPr>
        <w:t>:</w:t>
      </w:r>
      <w:r w:rsidR="003315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4A779306" w14:textId="77777777" w:rsidR="00DC5976" w:rsidRDefault="00585CF3" w:rsidP="00DC59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Insurance Defense: </w:t>
      </w:r>
      <w:r w:rsidR="003315FB" w:rsidRPr="003315FB">
        <w:rPr>
          <w:rFonts w:ascii="TimesNewRomanPSMT" w:hAnsi="TimesNewRomanPSMT" w:cs="TimesNewRomanPSMT"/>
          <w:color w:val="000000"/>
          <w:sz w:val="24"/>
          <w:szCs w:val="24"/>
        </w:rPr>
        <w:t xml:space="preserve">Motor Vehicle, (including Premises Liability, Construction Negligence, </w:t>
      </w:r>
      <w:r w:rsidR="00D30975">
        <w:rPr>
          <w:rFonts w:ascii="TimesNewRomanPSMT" w:hAnsi="TimesNewRomanPSMT" w:cs="TimesNewRomanPSMT"/>
          <w:color w:val="000000"/>
          <w:sz w:val="24"/>
          <w:szCs w:val="24"/>
        </w:rPr>
        <w:t xml:space="preserve">Trucking, </w:t>
      </w:r>
      <w:r w:rsidR="003315FB" w:rsidRPr="003315FB">
        <w:rPr>
          <w:rFonts w:ascii="TimesNewRomanPSMT" w:hAnsi="TimesNewRomanPSMT" w:cs="TimesNewRomanPSMT"/>
          <w:color w:val="000000"/>
          <w:sz w:val="24"/>
          <w:szCs w:val="24"/>
        </w:rPr>
        <w:t>Professional Negligence (Accounting, Insurance Agent and Dental/Nursing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defense</w:t>
      </w:r>
      <w:r w:rsidR="00D448F7">
        <w:rPr>
          <w:rFonts w:ascii="TimesNewRomanPSMT" w:hAnsi="TimesNewRomanPSMT" w:cs="TimesNewRomanPSMT"/>
          <w:color w:val="000000"/>
          <w:sz w:val="24"/>
          <w:szCs w:val="24"/>
        </w:rPr>
        <w:t>).</w:t>
      </w:r>
    </w:p>
    <w:p w14:paraId="685038ED" w14:textId="77777777" w:rsidR="003315FB" w:rsidRDefault="003315FB" w:rsidP="00DC597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315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68A4BD94" w14:textId="77777777" w:rsidR="003315FB" w:rsidRDefault="003315FB" w:rsidP="00DC59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3315FB">
        <w:rPr>
          <w:rFonts w:ascii="TimesNewRomanPSMT" w:hAnsi="TimesNewRomanPSMT" w:cs="TimesNewRomanPSMT"/>
          <w:color w:val="000000"/>
          <w:sz w:val="24"/>
          <w:szCs w:val="24"/>
        </w:rPr>
        <w:t>Insurance Contract Analysis and Declaratory Ju</w:t>
      </w:r>
      <w:r w:rsidR="00D448F7">
        <w:rPr>
          <w:rFonts w:ascii="TimesNewRomanPSMT" w:hAnsi="TimesNewRomanPSMT" w:cs="TimesNewRomanPSMT"/>
          <w:color w:val="000000"/>
          <w:sz w:val="24"/>
          <w:szCs w:val="24"/>
        </w:rPr>
        <w:t>dgment Prosecution and Defense.</w:t>
      </w:r>
    </w:p>
    <w:p w14:paraId="1309BCAC" w14:textId="77777777" w:rsidR="00DC5976" w:rsidRPr="00DC5976" w:rsidRDefault="00DC5976" w:rsidP="00DC5976">
      <w:pPr>
        <w:pStyle w:val="ListParagrap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797C728" w14:textId="77777777" w:rsidR="003315FB" w:rsidRDefault="003315FB" w:rsidP="00DC59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First Party Insurance Claim Defense Work (Uninsured Motorist. Underinsured Motorist and </w:t>
      </w:r>
      <w:r w:rsidR="00C26AFB">
        <w:rPr>
          <w:rFonts w:ascii="TimesNewRomanPSMT" w:hAnsi="TimesNewRomanPSMT" w:cs="TimesNewRomanPSMT"/>
          <w:color w:val="000000"/>
          <w:sz w:val="24"/>
          <w:szCs w:val="24"/>
        </w:rPr>
        <w:t xml:space="preserve">Property Insurance Claims (water, fire, theft, </w:t>
      </w:r>
      <w:r w:rsidR="00D448F7">
        <w:rPr>
          <w:rFonts w:ascii="TimesNewRomanPSMT" w:hAnsi="TimesNewRomanPSMT" w:cs="TimesNewRomanPSMT"/>
          <w:color w:val="000000"/>
          <w:sz w:val="24"/>
          <w:szCs w:val="24"/>
        </w:rPr>
        <w:t>burglary, and vandalism claims).</w:t>
      </w:r>
    </w:p>
    <w:p w14:paraId="14C03DF9" w14:textId="77777777" w:rsidR="00DC5976" w:rsidRPr="00DC5976" w:rsidRDefault="00DC5976" w:rsidP="00DC5976">
      <w:pPr>
        <w:pStyle w:val="ListParagrap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E16376D" w14:textId="77777777" w:rsidR="00DC5976" w:rsidRDefault="00C26AFB" w:rsidP="00DC59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Commercial </w:t>
      </w:r>
      <w:r w:rsidR="004168D6">
        <w:rPr>
          <w:rFonts w:ascii="TimesNewRomanPSMT" w:hAnsi="TimesNewRomanPSMT" w:cs="TimesNewRomanPSMT"/>
          <w:color w:val="000000"/>
          <w:sz w:val="24"/>
          <w:szCs w:val="24"/>
        </w:rPr>
        <w:t xml:space="preserve">litigation involving </w:t>
      </w:r>
      <w:r w:rsidR="00585CF3">
        <w:rPr>
          <w:rFonts w:ascii="TimesNewRomanPSMT" w:hAnsi="TimesNewRomanPSMT" w:cs="TimesNewRomanPSMT"/>
          <w:color w:val="000000"/>
          <w:sz w:val="24"/>
          <w:szCs w:val="24"/>
        </w:rPr>
        <w:t>landlord-tenant</w:t>
      </w:r>
      <w:r w:rsidR="004168D6">
        <w:rPr>
          <w:rFonts w:ascii="TimesNewRomanPSMT" w:hAnsi="TimesNewRomanPSMT" w:cs="TimesNewRomanPSMT"/>
          <w:color w:val="000000"/>
          <w:sz w:val="24"/>
          <w:szCs w:val="24"/>
        </w:rPr>
        <w:t xml:space="preserve"> and </w:t>
      </w:r>
      <w:r w:rsidR="00585CF3"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4168D6">
        <w:rPr>
          <w:rFonts w:ascii="TimesNewRomanPSMT" w:hAnsi="TimesNewRomanPSMT" w:cs="TimesNewRomanPSMT"/>
          <w:color w:val="000000"/>
          <w:sz w:val="24"/>
          <w:szCs w:val="24"/>
        </w:rPr>
        <w:t>ommercial real estate.</w:t>
      </w:r>
    </w:p>
    <w:p w14:paraId="25590C64" w14:textId="77777777" w:rsidR="00DC5976" w:rsidRPr="00DC5976" w:rsidRDefault="00DC5976" w:rsidP="00DC5976">
      <w:pPr>
        <w:pStyle w:val="ListParagrap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43D3038" w14:textId="77777777" w:rsidR="00C26AFB" w:rsidRDefault="00C26AFB" w:rsidP="00DC59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Employment Disputes under Title VII, Illinois Human Rights Act, and </w:t>
      </w:r>
      <w:r w:rsidR="00585CF3">
        <w:rPr>
          <w:rFonts w:ascii="TimesNewRomanPSMT" w:hAnsi="TimesNewRomanPSMT" w:cs="TimesNewRomanPSMT"/>
          <w:color w:val="000000"/>
          <w:sz w:val="24"/>
          <w:szCs w:val="24"/>
        </w:rPr>
        <w:t xml:space="preserve">Illinois </w:t>
      </w:r>
      <w:r>
        <w:rPr>
          <w:rFonts w:ascii="TimesNewRomanPSMT" w:hAnsi="TimesNewRomanPSMT" w:cs="TimesNewRomanPSMT"/>
          <w:color w:val="000000"/>
          <w:sz w:val="24"/>
          <w:szCs w:val="24"/>
        </w:rPr>
        <w:t>W</w:t>
      </w:r>
      <w:r w:rsidR="00D448F7">
        <w:rPr>
          <w:rFonts w:ascii="TimesNewRomanPSMT" w:hAnsi="TimesNewRomanPSMT" w:cs="TimesNewRomanPSMT"/>
          <w:color w:val="000000"/>
          <w:sz w:val="24"/>
          <w:szCs w:val="24"/>
        </w:rPr>
        <w:t>age Payment and Collection Act).</w:t>
      </w:r>
    </w:p>
    <w:p w14:paraId="1A6FB0A8" w14:textId="77777777" w:rsidR="00DC5976" w:rsidRPr="00DC5976" w:rsidRDefault="00DC5976" w:rsidP="00DC5976">
      <w:pPr>
        <w:pStyle w:val="ListParagrap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9D8EE7A" w14:textId="77777777" w:rsidR="00C26AFB" w:rsidRPr="003315FB" w:rsidRDefault="00C26AFB" w:rsidP="00DC59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Personal Injury </w:t>
      </w:r>
      <w:r w:rsidR="004168D6">
        <w:rPr>
          <w:rFonts w:ascii="TimesNewRomanPSMT" w:hAnsi="TimesNewRomanPSMT" w:cs="TimesNewRomanPSMT"/>
          <w:color w:val="000000"/>
          <w:sz w:val="24"/>
          <w:szCs w:val="24"/>
        </w:rPr>
        <w:t>litigation against s</w:t>
      </w:r>
      <w:r>
        <w:rPr>
          <w:rFonts w:ascii="TimesNewRomanPSMT" w:hAnsi="TimesNewRomanPSMT" w:cs="TimesNewRomanPSMT"/>
          <w:color w:val="000000"/>
          <w:sz w:val="24"/>
          <w:szCs w:val="24"/>
        </w:rPr>
        <w:t>elf</w:t>
      </w:r>
      <w:r w:rsidR="004168D6">
        <w:rPr>
          <w:rFonts w:ascii="TimesNewRomanPSMT" w:hAnsi="TimesNewRomanPSMT" w:cs="TimesNewRomanPSMT"/>
          <w:color w:val="000000"/>
          <w:sz w:val="24"/>
          <w:szCs w:val="24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insureds, municipal </w:t>
      </w:r>
      <w:r w:rsidR="0094538E">
        <w:rPr>
          <w:rFonts w:ascii="TimesNewRomanPSMT" w:hAnsi="TimesNewRomanPSMT" w:cs="TimesNewRomanPSMT"/>
          <w:color w:val="000000"/>
          <w:sz w:val="24"/>
          <w:szCs w:val="24"/>
        </w:rPr>
        <w:t xml:space="preserve">agencies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and the State</w:t>
      </w:r>
      <w:r w:rsidR="004168D6">
        <w:rPr>
          <w:rFonts w:ascii="TimesNewRomanPSMT" w:hAnsi="TimesNewRomanPSMT" w:cs="TimesNewRomanPSMT"/>
          <w:color w:val="000000"/>
          <w:sz w:val="24"/>
          <w:szCs w:val="24"/>
        </w:rPr>
        <w:t xml:space="preserve">.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85CF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2241A92C" w14:textId="77777777" w:rsidR="00034726" w:rsidRDefault="00034726" w:rsidP="003315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C03B136" w14:textId="77777777" w:rsidR="003315FB" w:rsidRDefault="003315FB" w:rsidP="005A357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5A3576">
        <w:rPr>
          <w:rFonts w:ascii="TimesNewRomanPS-BoldMT" w:hAnsi="TimesNewRomanPS-BoldMT" w:cs="TimesNewRomanPS-BoldMT"/>
          <w:b/>
          <w:bCs/>
          <w:smallCaps/>
          <w:color w:val="000000"/>
          <w:sz w:val="24"/>
          <w:szCs w:val="24"/>
        </w:rPr>
        <w:t>Current Employer-Title</w:t>
      </w:r>
      <w:r w:rsidRPr="005A3576">
        <w:rPr>
          <w:rFonts w:ascii="TimesNewRomanPSMT" w:hAnsi="TimesNewRomanPSMT" w:cs="TimesNewRomanPSMT"/>
          <w:b/>
          <w:smallCaps/>
          <w:color w:val="000000"/>
          <w:sz w:val="24"/>
          <w:szCs w:val="24"/>
        </w:rPr>
        <w:t>: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A35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30975">
        <w:rPr>
          <w:rFonts w:ascii="TimesNewRomanPSMT" w:hAnsi="TimesNewRomanPSMT" w:cs="TimesNewRomanPSMT"/>
          <w:color w:val="000000"/>
          <w:sz w:val="24"/>
          <w:szCs w:val="24"/>
        </w:rPr>
        <w:t xml:space="preserve">Attorney and </w:t>
      </w:r>
      <w:r w:rsidR="00C26AFB">
        <w:rPr>
          <w:rFonts w:ascii="TimesNewRomanPSMT" w:hAnsi="TimesNewRomanPSMT" w:cs="TimesNewRomanPSMT"/>
          <w:color w:val="000000"/>
          <w:sz w:val="24"/>
          <w:szCs w:val="24"/>
        </w:rPr>
        <w:t>Partner, Certified Mediator and Arbitrator (Illinois State Bar Foundation Certification)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; </w:t>
      </w:r>
      <w:r w:rsidR="004168D6">
        <w:rPr>
          <w:rFonts w:ascii="TimesNewRomanPSMT" w:hAnsi="TimesNewRomanPSMT" w:cs="TimesNewRomanPSMT"/>
          <w:color w:val="000000"/>
          <w:sz w:val="24"/>
          <w:szCs w:val="24"/>
        </w:rPr>
        <w:t xml:space="preserve">Contract </w:t>
      </w:r>
      <w:r w:rsidR="00D448F7">
        <w:rPr>
          <w:rFonts w:ascii="TimesNewRomanPSMT" w:hAnsi="TimesNewRomanPSMT" w:cs="TimesNewRomanPSMT"/>
          <w:color w:val="000000"/>
          <w:sz w:val="24"/>
          <w:szCs w:val="24"/>
        </w:rPr>
        <w:t>Arbitrator.</w:t>
      </w:r>
      <w:r w:rsidR="00C26A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168D6">
        <w:rPr>
          <w:rFonts w:ascii="TimesNewRomanPSMT" w:hAnsi="TimesNewRomanPSMT" w:cs="TimesNewRomanPSMT"/>
          <w:color w:val="000000"/>
          <w:sz w:val="24"/>
          <w:szCs w:val="24"/>
        </w:rPr>
        <w:t xml:space="preserve">In UM and UIM claims. </w:t>
      </w:r>
    </w:p>
    <w:p w14:paraId="44B22F3F" w14:textId="77777777" w:rsidR="00034726" w:rsidRDefault="00034726" w:rsidP="005A357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02CB5A6F" w14:textId="6B9D7946" w:rsidR="00DC5976" w:rsidRDefault="003315FB" w:rsidP="005A357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5A3576">
        <w:rPr>
          <w:rFonts w:ascii="TimesNewRomanPS-BoldMT" w:hAnsi="TimesNewRomanPS-BoldMT" w:cs="TimesNewRomanPS-BoldMT"/>
          <w:b/>
          <w:bCs/>
          <w:smallCaps/>
          <w:color w:val="000000"/>
          <w:sz w:val="24"/>
          <w:szCs w:val="24"/>
        </w:rPr>
        <w:t>Work History</w:t>
      </w:r>
      <w:r w:rsidRPr="005A3576">
        <w:rPr>
          <w:rFonts w:ascii="TimesNewRomanPSMT" w:hAnsi="TimesNewRomanPSMT" w:cs="TimesNewRomanPSMT"/>
          <w:b/>
          <w:smallCaps/>
          <w:color w:val="000000"/>
          <w:sz w:val="24"/>
          <w:szCs w:val="24"/>
        </w:rPr>
        <w:t>: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A35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Private </w:t>
      </w:r>
      <w:r w:rsidR="004168D6">
        <w:rPr>
          <w:rFonts w:ascii="TimesNewRomanPSMT" w:hAnsi="TimesNewRomanPSMT" w:cs="TimesNewRomanPSMT"/>
          <w:color w:val="000000"/>
          <w:sz w:val="24"/>
          <w:szCs w:val="24"/>
        </w:rPr>
        <w:t xml:space="preserve">Litigation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Practice Attorney since </w:t>
      </w:r>
      <w:r w:rsidR="00EB6CEC">
        <w:rPr>
          <w:rFonts w:ascii="TimesNewRomanPSMT" w:hAnsi="TimesNewRomanPSMT" w:cs="TimesNewRomanPSMT"/>
          <w:color w:val="000000"/>
          <w:sz w:val="24"/>
          <w:szCs w:val="24"/>
        </w:rPr>
        <w:t>November, 1979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; </w:t>
      </w:r>
      <w:r w:rsidR="00585CF3">
        <w:rPr>
          <w:rFonts w:ascii="TimesNewRomanPSMT" w:hAnsi="TimesNewRomanPSMT" w:cs="TimesNewRomanPSMT"/>
          <w:color w:val="000000"/>
          <w:sz w:val="24"/>
          <w:szCs w:val="24"/>
        </w:rPr>
        <w:t>UM/UIM</w:t>
      </w:r>
      <w:r w:rsidR="00C26A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Arbitrator since </w:t>
      </w:r>
      <w:r w:rsidR="00C26AFB">
        <w:rPr>
          <w:rFonts w:ascii="TimesNewRomanPSMT" w:hAnsi="TimesNewRomanPSMT" w:cs="TimesNewRomanPSMT"/>
          <w:color w:val="000000"/>
          <w:sz w:val="24"/>
          <w:szCs w:val="24"/>
        </w:rPr>
        <w:t>2013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; </w:t>
      </w:r>
      <w:r w:rsidR="00585CF3">
        <w:rPr>
          <w:rFonts w:ascii="TimesNewRomanPSMT" w:hAnsi="TimesNewRomanPSMT" w:cs="TimesNewRomanPSMT"/>
          <w:color w:val="000000"/>
          <w:sz w:val="24"/>
          <w:szCs w:val="24"/>
        </w:rPr>
        <w:t xml:space="preserve">engaged as </w:t>
      </w:r>
      <w:r w:rsidR="008E5F4D">
        <w:rPr>
          <w:rFonts w:ascii="TimesNewRomanPSMT" w:hAnsi="TimesNewRomanPSMT" w:cs="TimesNewRomanPSMT"/>
          <w:color w:val="000000"/>
          <w:sz w:val="24"/>
          <w:szCs w:val="24"/>
        </w:rPr>
        <w:t>advocate</w:t>
      </w:r>
      <w:r w:rsidR="00585CF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C0F8B">
        <w:rPr>
          <w:rFonts w:ascii="TimesNewRomanPSMT" w:hAnsi="TimesNewRomanPSMT" w:cs="TimesNewRomanPSMT"/>
          <w:color w:val="000000"/>
          <w:sz w:val="24"/>
          <w:szCs w:val="24"/>
        </w:rPr>
        <w:t xml:space="preserve">during </w:t>
      </w:r>
      <w:r w:rsidR="00EB6CEC">
        <w:rPr>
          <w:rFonts w:ascii="TimesNewRomanPSMT" w:hAnsi="TimesNewRomanPSMT" w:cs="TimesNewRomanPSMT"/>
          <w:color w:val="000000"/>
          <w:sz w:val="24"/>
          <w:szCs w:val="24"/>
        </w:rPr>
        <w:t xml:space="preserve">25 </w:t>
      </w:r>
      <w:bookmarkStart w:id="0" w:name="_GoBack"/>
      <w:bookmarkEnd w:id="0"/>
      <w:r w:rsidR="000C0F8B">
        <w:rPr>
          <w:rFonts w:ascii="TimesNewRomanPSMT" w:hAnsi="TimesNewRomanPSMT" w:cs="TimesNewRomanPSMT"/>
          <w:color w:val="000000"/>
          <w:sz w:val="24"/>
          <w:szCs w:val="24"/>
        </w:rPr>
        <w:t xml:space="preserve">private </w:t>
      </w:r>
      <w:r w:rsidR="004168D6">
        <w:rPr>
          <w:rFonts w:ascii="TimesNewRomanPSMT" w:hAnsi="TimesNewRomanPSMT" w:cs="TimesNewRomanPSMT"/>
          <w:color w:val="000000"/>
          <w:sz w:val="24"/>
          <w:szCs w:val="24"/>
        </w:rPr>
        <w:t>mediations;</w:t>
      </w:r>
      <w:r w:rsidR="00C26A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4E58FFEF" w14:textId="77777777" w:rsidR="00DC5976" w:rsidRDefault="00DC5976" w:rsidP="005A357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75F42BA" w14:textId="77777777" w:rsidR="0094538E" w:rsidRDefault="005A3576" w:rsidP="005A357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mallCaps/>
          <w:color w:val="000000"/>
          <w:sz w:val="24"/>
          <w:szCs w:val="24"/>
        </w:rPr>
        <w:t>General</w:t>
      </w:r>
      <w:r w:rsidR="003315FB" w:rsidRPr="005A3576">
        <w:rPr>
          <w:rFonts w:ascii="TimesNewRomanPSMT" w:hAnsi="TimesNewRomanPSMT" w:cs="TimesNewRomanPSMT"/>
          <w:b/>
          <w:caps/>
          <w:color w:val="000000"/>
          <w:sz w:val="24"/>
          <w:szCs w:val="24"/>
        </w:rPr>
        <w:t>:</w:t>
      </w:r>
      <w:r w:rsidR="003315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3315FB">
        <w:rPr>
          <w:rFonts w:ascii="TimesNewRomanPSMT" w:hAnsi="TimesNewRomanPSMT" w:cs="TimesNewRomanPSMT"/>
          <w:color w:val="000000"/>
          <w:sz w:val="24"/>
          <w:szCs w:val="24"/>
        </w:rPr>
        <w:t>Engaged in</w:t>
      </w:r>
      <w:r w:rsidR="004168D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3315FB">
        <w:rPr>
          <w:rFonts w:ascii="TimesNewRomanPSMT" w:hAnsi="TimesNewRomanPSMT" w:cs="TimesNewRomanPSMT"/>
          <w:color w:val="000000"/>
          <w:sz w:val="24"/>
          <w:szCs w:val="24"/>
        </w:rPr>
        <w:t xml:space="preserve">Private </w:t>
      </w:r>
      <w:r w:rsidR="004168D6">
        <w:rPr>
          <w:rFonts w:ascii="TimesNewRomanPSMT" w:hAnsi="TimesNewRomanPSMT" w:cs="TimesNewRomanPSMT"/>
          <w:color w:val="000000"/>
          <w:sz w:val="24"/>
          <w:szCs w:val="24"/>
        </w:rPr>
        <w:t xml:space="preserve">Litigation </w:t>
      </w:r>
      <w:r w:rsidR="003315FB">
        <w:rPr>
          <w:rFonts w:ascii="TimesNewRomanPSMT" w:hAnsi="TimesNewRomanPSMT" w:cs="TimesNewRomanPSMT"/>
          <w:color w:val="000000"/>
          <w:sz w:val="24"/>
          <w:szCs w:val="24"/>
        </w:rPr>
        <w:t>Practice since 19</w:t>
      </w:r>
      <w:r w:rsidR="0094538E">
        <w:rPr>
          <w:rFonts w:ascii="TimesNewRomanPSMT" w:hAnsi="TimesNewRomanPSMT" w:cs="TimesNewRomanPSMT"/>
          <w:color w:val="000000"/>
          <w:sz w:val="24"/>
          <w:szCs w:val="24"/>
        </w:rPr>
        <w:t>80 at Condon &amp; Cook LLC, f</w:t>
      </w:r>
      <w:r w:rsidR="004168D6">
        <w:rPr>
          <w:rFonts w:ascii="TimesNewRomanPSMT" w:hAnsi="TimesNewRomanPSMT" w:cs="TimesNewRomanPSMT"/>
          <w:color w:val="000000"/>
          <w:sz w:val="24"/>
          <w:szCs w:val="24"/>
        </w:rPr>
        <w:t>/k/a</w:t>
      </w:r>
      <w:r w:rsidR="0094538E">
        <w:rPr>
          <w:rFonts w:ascii="TimesNewRomanPSMT" w:hAnsi="TimesNewRomanPSMT" w:cs="TimesNewRomanPSMT"/>
          <w:color w:val="000000"/>
          <w:sz w:val="24"/>
          <w:szCs w:val="24"/>
        </w:rPr>
        <w:t xml:space="preserve"> Condon, Cook &amp; Roche, Ltd.</w:t>
      </w:r>
      <w:r w:rsidR="003315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C597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3315FB">
        <w:rPr>
          <w:rFonts w:ascii="TimesNewRomanPSMT" w:hAnsi="TimesNewRomanPSMT" w:cs="TimesNewRomanPSMT"/>
          <w:color w:val="000000"/>
          <w:sz w:val="24"/>
          <w:szCs w:val="24"/>
        </w:rPr>
        <w:t xml:space="preserve">Over </w:t>
      </w:r>
      <w:r w:rsidR="0094538E">
        <w:rPr>
          <w:rFonts w:ascii="TimesNewRomanPSMT" w:hAnsi="TimesNewRomanPSMT" w:cs="TimesNewRomanPSMT"/>
          <w:color w:val="000000"/>
          <w:sz w:val="24"/>
          <w:szCs w:val="24"/>
        </w:rPr>
        <w:t>thirty</w:t>
      </w:r>
      <w:r w:rsidR="004168D6">
        <w:rPr>
          <w:rFonts w:ascii="TimesNewRomanPSMT" w:hAnsi="TimesNewRomanPSMT" w:cs="TimesNewRomanPSMT"/>
          <w:color w:val="000000"/>
          <w:sz w:val="24"/>
          <w:szCs w:val="24"/>
        </w:rPr>
        <w:t>-</w:t>
      </w:r>
      <w:r w:rsidR="0094538E">
        <w:rPr>
          <w:rFonts w:ascii="TimesNewRomanPSMT" w:hAnsi="TimesNewRomanPSMT" w:cs="TimesNewRomanPSMT"/>
          <w:color w:val="000000"/>
          <w:sz w:val="24"/>
          <w:szCs w:val="24"/>
        </w:rPr>
        <w:t>f</w:t>
      </w:r>
      <w:r w:rsidR="004168D6">
        <w:rPr>
          <w:rFonts w:ascii="TimesNewRomanPSMT" w:hAnsi="TimesNewRomanPSMT" w:cs="TimesNewRomanPSMT"/>
          <w:color w:val="000000"/>
          <w:sz w:val="24"/>
          <w:szCs w:val="24"/>
        </w:rPr>
        <w:t>ive</w:t>
      </w:r>
      <w:r w:rsidR="009453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3315FB">
        <w:rPr>
          <w:rFonts w:ascii="TimesNewRomanPSMT" w:hAnsi="TimesNewRomanPSMT" w:cs="TimesNewRomanPSMT"/>
          <w:color w:val="000000"/>
          <w:sz w:val="24"/>
          <w:szCs w:val="24"/>
        </w:rPr>
        <w:t>years as an</w:t>
      </w:r>
      <w:r w:rsidR="0094538E">
        <w:rPr>
          <w:rFonts w:ascii="TimesNewRomanPSMT" w:hAnsi="TimesNewRomanPSMT" w:cs="TimesNewRomanPSMT"/>
          <w:color w:val="000000"/>
          <w:sz w:val="24"/>
          <w:szCs w:val="24"/>
        </w:rPr>
        <w:t xml:space="preserve"> advocate</w:t>
      </w:r>
      <w:r w:rsidR="003315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4538E">
        <w:rPr>
          <w:rFonts w:ascii="TimesNewRomanPSMT" w:hAnsi="TimesNewRomanPSMT" w:cs="TimesNewRomanPSMT"/>
          <w:color w:val="000000"/>
          <w:sz w:val="24"/>
          <w:szCs w:val="24"/>
        </w:rPr>
        <w:t xml:space="preserve">on behalf of </w:t>
      </w:r>
      <w:r w:rsidR="004168D6">
        <w:rPr>
          <w:rFonts w:ascii="TimesNewRomanPSMT" w:hAnsi="TimesNewRomanPSMT" w:cs="TimesNewRomanPSMT"/>
          <w:color w:val="000000"/>
          <w:sz w:val="24"/>
          <w:szCs w:val="24"/>
        </w:rPr>
        <w:t>both p</w:t>
      </w:r>
      <w:r w:rsidR="0094538E">
        <w:rPr>
          <w:rFonts w:ascii="TimesNewRomanPSMT" w:hAnsi="TimesNewRomanPSMT" w:cs="TimesNewRomanPSMT"/>
          <w:color w:val="000000"/>
          <w:sz w:val="24"/>
          <w:szCs w:val="24"/>
        </w:rPr>
        <w:t xml:space="preserve">laintiffs and </w:t>
      </w:r>
      <w:r w:rsidR="004168D6">
        <w:rPr>
          <w:rFonts w:ascii="TimesNewRomanPSMT" w:hAnsi="TimesNewRomanPSMT" w:cs="TimesNewRomanPSMT"/>
          <w:color w:val="000000"/>
          <w:sz w:val="24"/>
          <w:szCs w:val="24"/>
        </w:rPr>
        <w:t>d</w:t>
      </w:r>
      <w:r w:rsidR="0094538E">
        <w:rPr>
          <w:rFonts w:ascii="TimesNewRomanPSMT" w:hAnsi="TimesNewRomanPSMT" w:cs="TimesNewRomanPSMT"/>
          <w:color w:val="000000"/>
          <w:sz w:val="24"/>
          <w:szCs w:val="24"/>
        </w:rPr>
        <w:t>efendants</w:t>
      </w:r>
      <w:r w:rsidR="00585CF3">
        <w:rPr>
          <w:rFonts w:ascii="TimesNewRomanPSMT" w:hAnsi="TimesNewRomanPSMT" w:cs="TimesNewRomanPSMT"/>
          <w:color w:val="000000"/>
          <w:sz w:val="24"/>
          <w:szCs w:val="24"/>
        </w:rPr>
        <w:t xml:space="preserve"> both </w:t>
      </w:r>
      <w:r w:rsidR="00D448F7">
        <w:rPr>
          <w:rFonts w:ascii="TimesNewRomanPSMT" w:hAnsi="TimesNewRomanPSMT" w:cs="TimesNewRomanPSMT"/>
          <w:color w:val="000000"/>
          <w:sz w:val="24"/>
          <w:szCs w:val="24"/>
        </w:rPr>
        <w:t>State and Federal courts.</w:t>
      </w:r>
      <w:r w:rsidR="009453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2C8FAE51" w14:textId="77777777" w:rsidR="00585CF3" w:rsidRDefault="00585CF3" w:rsidP="005A357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F1F1D9D" w14:textId="537A48FA" w:rsidR="00585CF3" w:rsidRDefault="003315FB" w:rsidP="005A357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As a trial lawyer, </w:t>
      </w:r>
      <w:r w:rsidR="0094538E">
        <w:rPr>
          <w:rFonts w:ascii="TimesNewRomanPSMT" w:hAnsi="TimesNewRomanPSMT" w:cs="TimesNewRomanPSMT"/>
          <w:color w:val="000000"/>
          <w:sz w:val="24"/>
          <w:szCs w:val="24"/>
        </w:rPr>
        <w:t xml:space="preserve">I have tried </w:t>
      </w:r>
      <w:r w:rsidR="00585CF3">
        <w:rPr>
          <w:rFonts w:ascii="TimesNewRomanPSMT" w:hAnsi="TimesNewRomanPSMT" w:cs="TimesNewRomanPSMT"/>
          <w:color w:val="000000"/>
          <w:sz w:val="24"/>
          <w:szCs w:val="24"/>
        </w:rPr>
        <w:t xml:space="preserve">over </w:t>
      </w:r>
      <w:r w:rsidR="00EB6CEC">
        <w:rPr>
          <w:rFonts w:ascii="TimesNewRomanPSMT" w:hAnsi="TimesNewRomanPSMT" w:cs="TimesNewRomanPSMT"/>
          <w:color w:val="000000"/>
          <w:sz w:val="24"/>
          <w:szCs w:val="24"/>
        </w:rPr>
        <w:t xml:space="preserve">twenty </w:t>
      </w:r>
      <w:r w:rsidR="0094538E">
        <w:rPr>
          <w:rFonts w:ascii="TimesNewRomanPSMT" w:hAnsi="TimesNewRomanPSMT" w:cs="TimesNewRomanPSMT"/>
          <w:color w:val="000000"/>
          <w:sz w:val="24"/>
          <w:szCs w:val="24"/>
        </w:rPr>
        <w:t>third party and first party disputes to verdict</w:t>
      </w:r>
      <w:r w:rsidR="00AB6969">
        <w:rPr>
          <w:rFonts w:ascii="TimesNewRomanPSMT" w:hAnsi="TimesNewRomanPSMT" w:cs="TimesNewRomanPSMT"/>
          <w:color w:val="000000"/>
          <w:sz w:val="24"/>
          <w:szCs w:val="24"/>
        </w:rPr>
        <w:t xml:space="preserve"> In Cook</w:t>
      </w:r>
      <w:r w:rsidR="000C0F8B">
        <w:rPr>
          <w:rFonts w:ascii="TimesNewRomanPSMT" w:hAnsi="TimesNewRomanPSMT" w:cs="TimesNewRomanPSMT"/>
          <w:color w:val="000000"/>
          <w:sz w:val="24"/>
          <w:szCs w:val="24"/>
        </w:rPr>
        <w:t>, Kane</w:t>
      </w:r>
      <w:r w:rsidR="00AB6969">
        <w:rPr>
          <w:rFonts w:ascii="TimesNewRomanPSMT" w:hAnsi="TimesNewRomanPSMT" w:cs="TimesNewRomanPSMT"/>
          <w:color w:val="000000"/>
          <w:sz w:val="24"/>
          <w:szCs w:val="24"/>
        </w:rPr>
        <w:t xml:space="preserve"> and Lake County, Illinois; and represented insurers, insureds and employers in </w:t>
      </w:r>
      <w:r w:rsidR="004168D6">
        <w:rPr>
          <w:rFonts w:ascii="TimesNewRomanPSMT" w:hAnsi="TimesNewRomanPSMT" w:cs="TimesNewRomanPSMT"/>
          <w:color w:val="000000"/>
          <w:sz w:val="24"/>
          <w:szCs w:val="24"/>
        </w:rPr>
        <w:t>m</w:t>
      </w:r>
      <w:r w:rsidR="00AB6969">
        <w:rPr>
          <w:rFonts w:ascii="TimesNewRomanPSMT" w:hAnsi="TimesNewRomanPSMT" w:cs="TimesNewRomanPSMT"/>
          <w:color w:val="000000"/>
          <w:sz w:val="24"/>
          <w:szCs w:val="24"/>
        </w:rPr>
        <w:t xml:space="preserve">ediations and </w:t>
      </w:r>
      <w:r w:rsidR="004168D6">
        <w:rPr>
          <w:rFonts w:ascii="TimesNewRomanPSMT" w:hAnsi="TimesNewRomanPSMT" w:cs="TimesNewRomanPSMT"/>
          <w:color w:val="000000"/>
          <w:sz w:val="24"/>
          <w:szCs w:val="24"/>
        </w:rPr>
        <w:t>a</w:t>
      </w:r>
      <w:r w:rsidR="0094538E">
        <w:rPr>
          <w:rFonts w:ascii="TimesNewRomanPSMT" w:hAnsi="TimesNewRomanPSMT" w:cs="TimesNewRomanPSMT"/>
          <w:color w:val="000000"/>
          <w:sz w:val="24"/>
          <w:szCs w:val="24"/>
        </w:rPr>
        <w:t>rbitration</w:t>
      </w:r>
      <w:r w:rsidR="004168D6">
        <w:rPr>
          <w:rFonts w:ascii="TimesNewRomanPSMT" w:hAnsi="TimesNewRomanPSMT" w:cs="TimesNewRomanPSMT"/>
          <w:color w:val="000000"/>
          <w:sz w:val="24"/>
          <w:szCs w:val="24"/>
        </w:rPr>
        <w:t>s</w:t>
      </w:r>
      <w:r w:rsidR="0094538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B6969">
        <w:rPr>
          <w:rFonts w:ascii="TimesNewRomanPSMT" w:hAnsi="TimesNewRomanPSMT" w:cs="TimesNewRomanPSMT"/>
          <w:color w:val="000000"/>
          <w:sz w:val="24"/>
          <w:szCs w:val="24"/>
        </w:rPr>
        <w:t>before private mediation companies</w:t>
      </w:r>
      <w:r w:rsidR="004168D6">
        <w:rPr>
          <w:rFonts w:ascii="TimesNewRomanPSMT" w:hAnsi="TimesNewRomanPSMT" w:cs="TimesNewRomanPSMT"/>
          <w:color w:val="000000"/>
          <w:sz w:val="24"/>
          <w:szCs w:val="24"/>
        </w:rPr>
        <w:t>; such as ADR Sy</w:t>
      </w:r>
      <w:r w:rsidR="0094538E">
        <w:rPr>
          <w:rFonts w:ascii="TimesNewRomanPSMT" w:hAnsi="TimesNewRomanPSMT" w:cs="TimesNewRomanPSMT"/>
          <w:color w:val="000000"/>
          <w:sz w:val="24"/>
          <w:szCs w:val="24"/>
        </w:rPr>
        <w:t xml:space="preserve">stems, </w:t>
      </w:r>
      <w:r w:rsidR="00AB6969">
        <w:rPr>
          <w:rFonts w:ascii="TimesNewRomanPSMT" w:hAnsi="TimesNewRomanPSMT" w:cs="TimesNewRomanPSMT"/>
          <w:color w:val="000000"/>
          <w:sz w:val="24"/>
          <w:szCs w:val="24"/>
        </w:rPr>
        <w:t>and Resolute, Inc.</w:t>
      </w:r>
      <w:r w:rsidR="00585CF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07BFCEC1" w14:textId="77777777" w:rsidR="00585CF3" w:rsidRDefault="00585CF3" w:rsidP="003315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46B76DC" w14:textId="77777777" w:rsidR="003315FB" w:rsidRDefault="00AB6969" w:rsidP="005A357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have </w:t>
      </w:r>
      <w:r w:rsidR="007F5442">
        <w:rPr>
          <w:rFonts w:ascii="TimesNewRomanPSMT" w:hAnsi="TimesNewRomanPSMT" w:cs="TimesNewRomanPSMT"/>
          <w:color w:val="000000"/>
          <w:sz w:val="24"/>
          <w:szCs w:val="24"/>
        </w:rPr>
        <w:t xml:space="preserve">advocated for clients </w:t>
      </w:r>
      <w:r w:rsidR="0094538E">
        <w:rPr>
          <w:rFonts w:ascii="TimesNewRomanPSMT" w:hAnsi="TimesNewRomanPSMT" w:cs="TimesNewRomanPSMT"/>
          <w:color w:val="000000"/>
          <w:sz w:val="24"/>
          <w:szCs w:val="24"/>
        </w:rPr>
        <w:t xml:space="preserve">in </w:t>
      </w:r>
      <w:r w:rsidR="007F5442">
        <w:rPr>
          <w:rFonts w:ascii="TimesNewRomanPSMT" w:hAnsi="TimesNewRomanPSMT" w:cs="TimesNewRomanPSMT"/>
          <w:color w:val="000000"/>
          <w:sz w:val="24"/>
          <w:szCs w:val="24"/>
        </w:rPr>
        <w:t xml:space="preserve">at least 150 </w:t>
      </w:r>
      <w:r w:rsidR="0094538E">
        <w:rPr>
          <w:rFonts w:ascii="TimesNewRomanPSMT" w:hAnsi="TimesNewRomanPSMT" w:cs="TimesNewRomanPSMT"/>
          <w:color w:val="000000"/>
          <w:sz w:val="24"/>
          <w:szCs w:val="24"/>
        </w:rPr>
        <w:t>pre-trial conferences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85CF3">
        <w:rPr>
          <w:rFonts w:ascii="TimesNewRomanPSMT" w:hAnsi="TimesNewRomanPSMT" w:cs="TimesNewRomanPSMT"/>
          <w:color w:val="000000"/>
          <w:sz w:val="24"/>
          <w:szCs w:val="24"/>
        </w:rPr>
        <w:t xml:space="preserve">on behalf of </w:t>
      </w:r>
      <w:r w:rsidR="004168D6">
        <w:rPr>
          <w:rFonts w:ascii="TimesNewRomanPSMT" w:hAnsi="TimesNewRomanPSMT" w:cs="TimesNewRomanPSMT"/>
          <w:color w:val="000000"/>
          <w:sz w:val="24"/>
          <w:szCs w:val="24"/>
        </w:rPr>
        <w:t>both p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laintiffs and </w:t>
      </w:r>
      <w:r w:rsidR="004168D6">
        <w:rPr>
          <w:rFonts w:ascii="TimesNewRomanPSMT" w:hAnsi="TimesNewRomanPSMT" w:cs="TimesNewRomanPSMT"/>
          <w:color w:val="000000"/>
          <w:sz w:val="24"/>
          <w:szCs w:val="24"/>
        </w:rPr>
        <w:t>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efendants; </w:t>
      </w:r>
      <w:r w:rsidR="00585CF3">
        <w:rPr>
          <w:rFonts w:ascii="TimesNewRomanPSMT" w:hAnsi="TimesNewRomanPSMT" w:cs="TimesNewRomanPSMT"/>
          <w:color w:val="000000"/>
          <w:sz w:val="24"/>
          <w:szCs w:val="24"/>
        </w:rPr>
        <w:t xml:space="preserve">in Cook and the Six Collar Counties of DuPage, Will, Kane, Winnebago, </w:t>
      </w:r>
      <w:r w:rsidR="007F5442">
        <w:rPr>
          <w:rFonts w:ascii="TimesNewRomanPSMT" w:hAnsi="TimesNewRomanPSMT" w:cs="TimesNewRomanPSMT"/>
          <w:color w:val="000000"/>
          <w:sz w:val="24"/>
          <w:szCs w:val="24"/>
        </w:rPr>
        <w:t>Kankakee and Kend</w:t>
      </w:r>
      <w:r w:rsidR="00D448F7">
        <w:rPr>
          <w:rFonts w:ascii="TimesNewRomanPSMT" w:hAnsi="TimesNewRomanPSMT" w:cs="TimesNewRomanPSMT"/>
          <w:color w:val="000000"/>
          <w:sz w:val="24"/>
          <w:szCs w:val="24"/>
        </w:rPr>
        <w:t>all; as well as LaSalle County.</w:t>
      </w:r>
    </w:p>
    <w:p w14:paraId="09BBD155" w14:textId="77777777" w:rsidR="00AB6969" w:rsidRPr="007F5442" w:rsidRDefault="00AB6969" w:rsidP="005A357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14:paraId="055A6394" w14:textId="0AACE4EB" w:rsidR="003315FB" w:rsidRDefault="003315FB" w:rsidP="005A357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5A3576">
        <w:rPr>
          <w:rFonts w:ascii="TimesNewRomanPS-BoldMT" w:hAnsi="TimesNewRomanPS-BoldMT" w:cs="TimesNewRomanPS-BoldMT"/>
          <w:b/>
          <w:bCs/>
          <w:smallCaps/>
          <w:color w:val="000000"/>
          <w:sz w:val="24"/>
          <w:szCs w:val="24"/>
        </w:rPr>
        <w:t xml:space="preserve">Experience </w:t>
      </w:r>
      <w:r w:rsidR="003B199D" w:rsidRPr="005A3576">
        <w:rPr>
          <w:rFonts w:ascii="TimesNewRomanPS-BoldMT" w:hAnsi="TimesNewRomanPS-BoldMT" w:cs="TimesNewRomanPS-BoldMT"/>
          <w:b/>
          <w:bCs/>
          <w:smallCaps/>
          <w:color w:val="000000"/>
          <w:sz w:val="24"/>
          <w:szCs w:val="24"/>
        </w:rPr>
        <w:t>in Mediation Process:</w:t>
      </w:r>
      <w:r w:rsidR="003B199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 have served as </w:t>
      </w:r>
      <w:r w:rsidR="003B199D">
        <w:rPr>
          <w:rFonts w:ascii="TimesNewRomanPSMT" w:hAnsi="TimesNewRomanPSMT" w:cs="TimesNewRomanPSMT"/>
          <w:color w:val="000000"/>
          <w:sz w:val="24"/>
          <w:szCs w:val="24"/>
        </w:rPr>
        <w:t>an advocate in more than a dozen m</w:t>
      </w:r>
      <w:r>
        <w:rPr>
          <w:rFonts w:ascii="TimesNewRomanPSMT" w:hAnsi="TimesNewRomanPSMT" w:cs="TimesNewRomanPSMT"/>
          <w:color w:val="000000"/>
          <w:sz w:val="24"/>
          <w:szCs w:val="24"/>
        </w:rPr>
        <w:t>ediat</w:t>
      </w:r>
      <w:r w:rsidR="003B199D">
        <w:rPr>
          <w:rFonts w:ascii="TimesNewRomanPSMT" w:hAnsi="TimesNewRomanPSMT" w:cs="TimesNewRomanPSMT"/>
          <w:color w:val="000000"/>
          <w:sz w:val="24"/>
          <w:szCs w:val="24"/>
        </w:rPr>
        <w:t>ions involving serious personal injury and property damage disputes, as well as before the Illinois Human Rights Commission in an age discrimination d</w:t>
      </w:r>
      <w:r>
        <w:rPr>
          <w:rFonts w:ascii="TimesNewRomanPSMT" w:hAnsi="TimesNewRomanPSMT" w:cs="TimesNewRomanPSMT"/>
          <w:color w:val="000000"/>
          <w:sz w:val="24"/>
          <w:szCs w:val="24"/>
        </w:rPr>
        <w:t>ispute</w:t>
      </w:r>
      <w:r w:rsidR="003B199D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038CA">
        <w:rPr>
          <w:rFonts w:ascii="TimesNewRomanPSMT" w:hAnsi="TimesNewRomanPSMT" w:cs="TimesNewRomanPSMT"/>
          <w:color w:val="000000"/>
          <w:sz w:val="24"/>
          <w:szCs w:val="24"/>
        </w:rPr>
        <w:t xml:space="preserve">I represented my clients as an advocate throughout the </w:t>
      </w:r>
      <w:r w:rsidR="007F5442">
        <w:rPr>
          <w:rFonts w:ascii="TimesNewRomanPSMT" w:hAnsi="TimesNewRomanPSMT" w:cs="TimesNewRomanPSMT"/>
          <w:color w:val="000000"/>
          <w:sz w:val="24"/>
          <w:szCs w:val="24"/>
        </w:rPr>
        <w:t xml:space="preserve">trial </w:t>
      </w:r>
      <w:r w:rsidR="00E038CA">
        <w:rPr>
          <w:rFonts w:ascii="TimesNewRomanPSMT" w:hAnsi="TimesNewRomanPSMT" w:cs="TimesNewRomanPSMT"/>
          <w:color w:val="000000"/>
          <w:sz w:val="24"/>
          <w:szCs w:val="24"/>
        </w:rPr>
        <w:t>proceeding</w:t>
      </w:r>
      <w:r w:rsidR="007F5442">
        <w:rPr>
          <w:rFonts w:ascii="TimesNewRomanPSMT" w:hAnsi="TimesNewRomanPSMT" w:cs="TimesNewRomanPSMT"/>
          <w:color w:val="000000"/>
          <w:sz w:val="24"/>
          <w:szCs w:val="24"/>
        </w:rPr>
        <w:t>s.</w:t>
      </w:r>
      <w:r w:rsidR="00E038CA">
        <w:rPr>
          <w:rFonts w:ascii="TimesNewRomanPSMT" w:hAnsi="TimesNewRomanPSMT" w:cs="TimesNewRomanPSMT"/>
          <w:color w:val="000000"/>
          <w:sz w:val="24"/>
          <w:szCs w:val="24"/>
        </w:rPr>
        <w:t xml:space="preserve">  During each proceeding I had closely observe</w:t>
      </w:r>
      <w:r w:rsidR="0065673E">
        <w:rPr>
          <w:rFonts w:ascii="TimesNewRomanPSMT" w:hAnsi="TimesNewRomanPSMT" w:cs="TimesNewRomanPSMT"/>
          <w:color w:val="000000"/>
          <w:sz w:val="24"/>
          <w:szCs w:val="24"/>
        </w:rPr>
        <w:t>d</w:t>
      </w:r>
      <w:r w:rsidR="00E038CA">
        <w:rPr>
          <w:rFonts w:ascii="TimesNewRomanPSMT" w:hAnsi="TimesNewRomanPSMT" w:cs="TimesNewRomanPSMT"/>
          <w:color w:val="000000"/>
          <w:sz w:val="24"/>
          <w:szCs w:val="24"/>
        </w:rPr>
        <w:t xml:space="preserve"> the </w:t>
      </w:r>
      <w:r w:rsidR="00EB6CEC">
        <w:rPr>
          <w:rFonts w:ascii="TimesNewRomanPSMT" w:hAnsi="TimesNewRomanPSMT" w:cs="TimesNewRomanPSMT"/>
          <w:color w:val="000000"/>
          <w:sz w:val="24"/>
          <w:szCs w:val="24"/>
        </w:rPr>
        <w:t xml:space="preserve">private </w:t>
      </w:r>
      <w:r w:rsidR="00E038CA">
        <w:rPr>
          <w:rFonts w:ascii="TimesNewRomanPSMT" w:hAnsi="TimesNewRomanPSMT" w:cs="TimesNewRomanPSMT"/>
          <w:color w:val="000000"/>
          <w:sz w:val="24"/>
          <w:szCs w:val="24"/>
        </w:rPr>
        <w:t>mediator</w:t>
      </w:r>
      <w:r w:rsidR="00EB6CEC">
        <w:rPr>
          <w:rFonts w:ascii="TimesNewRomanPSMT" w:hAnsi="TimesNewRomanPSMT" w:cs="TimesNewRomanPSMT"/>
          <w:color w:val="000000"/>
          <w:sz w:val="24"/>
          <w:szCs w:val="24"/>
        </w:rPr>
        <w:t>s</w:t>
      </w:r>
      <w:r w:rsidR="00E038CA">
        <w:rPr>
          <w:rFonts w:ascii="TimesNewRomanPSMT" w:hAnsi="TimesNewRomanPSMT" w:cs="TimesNewRomanPSMT"/>
          <w:color w:val="000000"/>
          <w:sz w:val="24"/>
          <w:szCs w:val="24"/>
        </w:rPr>
        <w:t xml:space="preserve"> in those cases</w:t>
      </w:r>
      <w:r w:rsidR="00EB6CEC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E038CA">
        <w:rPr>
          <w:rFonts w:ascii="TimesNewRomanPSMT" w:hAnsi="TimesNewRomanPSMT" w:cs="TimesNewRomanPSMT"/>
          <w:color w:val="000000"/>
          <w:sz w:val="24"/>
          <w:szCs w:val="24"/>
        </w:rPr>
        <w:t xml:space="preserve">I </w:t>
      </w:r>
      <w:r w:rsidR="00EB6CEC">
        <w:rPr>
          <w:rFonts w:ascii="TimesNewRomanPSMT" w:hAnsi="TimesNewRomanPSMT" w:cs="TimesNewRomanPSMT"/>
          <w:color w:val="000000"/>
          <w:sz w:val="24"/>
          <w:szCs w:val="24"/>
        </w:rPr>
        <w:t xml:space="preserve">have </w:t>
      </w:r>
      <w:r w:rsidR="00E038CA">
        <w:rPr>
          <w:rFonts w:ascii="TimesNewRomanPSMT" w:hAnsi="TimesNewRomanPSMT" w:cs="TimesNewRomanPSMT"/>
          <w:color w:val="000000"/>
          <w:sz w:val="24"/>
          <w:szCs w:val="24"/>
        </w:rPr>
        <w:t xml:space="preserve">learned a </w:t>
      </w:r>
      <w:r w:rsidR="00D30975">
        <w:rPr>
          <w:rFonts w:ascii="TimesNewRomanPSMT" w:hAnsi="TimesNewRomanPSMT" w:cs="TimesNewRomanPSMT"/>
          <w:color w:val="000000"/>
          <w:sz w:val="24"/>
          <w:szCs w:val="24"/>
        </w:rPr>
        <w:t>about the advantages of the “caucus method</w:t>
      </w:r>
      <w:r w:rsidR="0065673E">
        <w:rPr>
          <w:rFonts w:ascii="TimesNewRomanPSMT" w:hAnsi="TimesNewRomanPSMT" w:cs="TimesNewRomanPSMT"/>
          <w:color w:val="000000"/>
          <w:sz w:val="24"/>
          <w:szCs w:val="24"/>
        </w:rPr>
        <w:t>”</w:t>
      </w:r>
      <w:r w:rsidR="00D30975">
        <w:rPr>
          <w:rFonts w:ascii="TimesNewRomanPSMT" w:hAnsi="TimesNewRomanPSMT" w:cs="TimesNewRomanPSMT"/>
          <w:color w:val="000000"/>
          <w:sz w:val="24"/>
          <w:szCs w:val="24"/>
        </w:rPr>
        <w:t xml:space="preserve"> of mediation.</w:t>
      </w:r>
      <w:r w:rsidR="00E038C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77AAD2FE" w14:textId="77777777" w:rsidR="00E038CA" w:rsidRDefault="00E038CA" w:rsidP="005A357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6F6D5D3F" w14:textId="25D6C930" w:rsidR="003315FB" w:rsidRDefault="003315FB" w:rsidP="005A357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5A3576">
        <w:rPr>
          <w:rFonts w:ascii="TimesNewRomanPS-BoldMT" w:hAnsi="TimesNewRomanPS-BoldMT" w:cs="TimesNewRomanPS-BoldMT"/>
          <w:b/>
          <w:bCs/>
          <w:smallCaps/>
          <w:color w:val="000000"/>
          <w:sz w:val="24"/>
          <w:szCs w:val="24"/>
        </w:rPr>
        <w:t xml:space="preserve">Mediation </w:t>
      </w:r>
      <w:r w:rsidR="00E038CA" w:rsidRPr="005A3576">
        <w:rPr>
          <w:rFonts w:ascii="TimesNewRomanPS-BoldMT" w:hAnsi="TimesNewRomanPS-BoldMT" w:cs="TimesNewRomanPS-BoldMT"/>
          <w:b/>
          <w:bCs/>
          <w:smallCaps/>
          <w:color w:val="000000"/>
          <w:sz w:val="24"/>
          <w:szCs w:val="24"/>
        </w:rPr>
        <w:t>Training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 w:rsidR="00E038CA">
        <w:rPr>
          <w:rFonts w:ascii="TimesNewRomanPSMT" w:hAnsi="TimesNewRomanPSMT" w:cs="TimesNewRomanPSMT"/>
          <w:color w:val="000000"/>
          <w:sz w:val="24"/>
          <w:szCs w:val="24"/>
        </w:rPr>
        <w:t xml:space="preserve">I have recently become a </w:t>
      </w:r>
      <w:r w:rsidR="007F5442"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E038CA">
        <w:rPr>
          <w:rFonts w:ascii="TimesNewRomanPSMT" w:hAnsi="TimesNewRomanPSMT" w:cs="TimesNewRomanPSMT"/>
          <w:color w:val="000000"/>
          <w:sz w:val="24"/>
          <w:szCs w:val="24"/>
        </w:rPr>
        <w:t xml:space="preserve">ertified Mediator and Arbitrator </w:t>
      </w:r>
      <w:r w:rsidR="007F5442">
        <w:rPr>
          <w:rFonts w:ascii="TimesNewRomanPSMT" w:hAnsi="TimesNewRomanPSMT" w:cs="TimesNewRomanPSMT"/>
          <w:color w:val="000000"/>
          <w:sz w:val="24"/>
          <w:szCs w:val="24"/>
        </w:rPr>
        <w:t xml:space="preserve">via completion of the </w:t>
      </w:r>
      <w:r w:rsidR="00E038CA">
        <w:rPr>
          <w:rFonts w:ascii="TimesNewRomanPSMT" w:hAnsi="TimesNewRomanPSMT" w:cs="TimesNewRomanPSMT"/>
          <w:color w:val="000000"/>
          <w:sz w:val="24"/>
          <w:szCs w:val="24"/>
        </w:rPr>
        <w:t>40</w:t>
      </w:r>
      <w:r w:rsidR="00EB6CEC">
        <w:rPr>
          <w:rFonts w:ascii="TimesNewRomanPSMT" w:hAnsi="TimesNewRomanPSMT" w:cs="TimesNewRomanPSMT"/>
          <w:color w:val="000000"/>
          <w:sz w:val="24"/>
          <w:szCs w:val="24"/>
        </w:rPr>
        <w:t>-</w:t>
      </w:r>
      <w:r w:rsidR="00E038CA">
        <w:rPr>
          <w:rFonts w:ascii="TimesNewRomanPSMT" w:hAnsi="TimesNewRomanPSMT" w:cs="TimesNewRomanPSMT"/>
          <w:color w:val="000000"/>
          <w:sz w:val="24"/>
          <w:szCs w:val="24"/>
        </w:rPr>
        <w:t xml:space="preserve"> hour course offered through the Illinois Bar Foundation. Our instructors were Fred Lane</w:t>
      </w:r>
      <w:r w:rsidR="007F5442">
        <w:rPr>
          <w:rFonts w:ascii="TimesNewRomanPSMT" w:hAnsi="TimesNewRomanPSMT" w:cs="TimesNewRomanPSMT"/>
          <w:color w:val="000000"/>
          <w:sz w:val="24"/>
          <w:szCs w:val="24"/>
        </w:rPr>
        <w:t xml:space="preserve">, Past President of the Illinois State Bar Association, </w:t>
      </w:r>
      <w:r w:rsidR="00E038CA">
        <w:rPr>
          <w:rFonts w:ascii="TimesNewRomanPSMT" w:hAnsi="TimesNewRomanPSMT" w:cs="TimesNewRomanPSMT"/>
          <w:color w:val="000000"/>
          <w:sz w:val="24"/>
          <w:szCs w:val="24"/>
        </w:rPr>
        <w:t xml:space="preserve">and </w:t>
      </w:r>
      <w:r w:rsidR="007F5442">
        <w:rPr>
          <w:rFonts w:ascii="TimesNewRomanPSMT" w:hAnsi="TimesNewRomanPSMT" w:cs="TimesNewRomanPSMT"/>
          <w:color w:val="000000"/>
          <w:sz w:val="24"/>
          <w:szCs w:val="24"/>
        </w:rPr>
        <w:t>Richard “</w:t>
      </w:r>
      <w:r w:rsidR="00E038CA">
        <w:rPr>
          <w:rFonts w:ascii="TimesNewRomanPSMT" w:hAnsi="TimesNewRomanPSMT" w:cs="TimesNewRomanPSMT"/>
          <w:color w:val="000000"/>
          <w:sz w:val="24"/>
          <w:szCs w:val="24"/>
        </w:rPr>
        <w:t>Dick</w:t>
      </w:r>
      <w:r w:rsidR="007F5442">
        <w:rPr>
          <w:rFonts w:ascii="TimesNewRomanPSMT" w:hAnsi="TimesNewRomanPSMT" w:cs="TimesNewRomanPSMT"/>
          <w:color w:val="000000"/>
          <w:sz w:val="24"/>
          <w:szCs w:val="24"/>
        </w:rPr>
        <w:t>”</w:t>
      </w:r>
      <w:r w:rsidR="00E038CA">
        <w:rPr>
          <w:rFonts w:ascii="TimesNewRomanPSMT" w:hAnsi="TimesNewRomanPSMT" w:cs="TimesNewRomanPSMT"/>
          <w:color w:val="000000"/>
          <w:sz w:val="24"/>
          <w:szCs w:val="24"/>
        </w:rPr>
        <w:t xml:space="preserve"> Calkins,</w:t>
      </w:r>
      <w:r w:rsidR="007F5442">
        <w:rPr>
          <w:rFonts w:ascii="TimesNewRomanPSMT" w:hAnsi="TimesNewRomanPSMT" w:cs="TimesNewRomanPSMT"/>
          <w:color w:val="000000"/>
          <w:sz w:val="24"/>
          <w:szCs w:val="24"/>
        </w:rPr>
        <w:t xml:space="preserve"> both of whom are highly </w:t>
      </w:r>
      <w:r w:rsidR="00E038CA">
        <w:rPr>
          <w:rFonts w:ascii="TimesNewRomanPSMT" w:hAnsi="TimesNewRomanPSMT" w:cs="TimesNewRomanPSMT"/>
          <w:color w:val="000000"/>
          <w:sz w:val="24"/>
          <w:szCs w:val="24"/>
        </w:rPr>
        <w:t xml:space="preserve">respected and experienced mediators.  </w:t>
      </w:r>
      <w:r w:rsidR="007F5442">
        <w:rPr>
          <w:rFonts w:ascii="TimesNewRomanPSMT" w:hAnsi="TimesNewRomanPSMT" w:cs="TimesNewRomanPSMT"/>
          <w:color w:val="000000"/>
          <w:sz w:val="24"/>
          <w:szCs w:val="24"/>
        </w:rPr>
        <w:t xml:space="preserve">Presided </w:t>
      </w:r>
      <w:r w:rsidR="00E038CA">
        <w:rPr>
          <w:rFonts w:ascii="TimesNewRomanPSMT" w:hAnsi="TimesNewRomanPSMT" w:cs="TimesNewRomanPSMT"/>
          <w:color w:val="000000"/>
          <w:sz w:val="24"/>
          <w:szCs w:val="24"/>
        </w:rPr>
        <w:t xml:space="preserve">over two </w:t>
      </w:r>
      <w:r w:rsidR="007F5442">
        <w:rPr>
          <w:rFonts w:ascii="TimesNewRomanPSMT" w:hAnsi="TimesNewRomanPSMT" w:cs="TimesNewRomanPSMT"/>
          <w:color w:val="000000"/>
          <w:sz w:val="24"/>
          <w:szCs w:val="24"/>
        </w:rPr>
        <w:t xml:space="preserve">complete </w:t>
      </w:r>
      <w:r w:rsidR="00E038CA">
        <w:rPr>
          <w:rFonts w:ascii="TimesNewRomanPSMT" w:hAnsi="TimesNewRomanPSMT" w:cs="TimesNewRomanPSMT"/>
          <w:color w:val="000000"/>
          <w:sz w:val="24"/>
          <w:szCs w:val="24"/>
        </w:rPr>
        <w:t>mock mediations</w:t>
      </w:r>
      <w:r w:rsidR="007F5442">
        <w:rPr>
          <w:rFonts w:ascii="TimesNewRomanPSMT" w:hAnsi="TimesNewRomanPSMT" w:cs="TimesNewRomanPSMT"/>
          <w:color w:val="000000"/>
          <w:sz w:val="24"/>
          <w:szCs w:val="24"/>
        </w:rPr>
        <w:t xml:space="preserve">; </w:t>
      </w:r>
      <w:r w:rsidR="00E038CA">
        <w:rPr>
          <w:rFonts w:ascii="TimesNewRomanPSMT" w:hAnsi="TimesNewRomanPSMT" w:cs="TimesNewRomanPSMT"/>
          <w:color w:val="000000"/>
          <w:sz w:val="24"/>
          <w:szCs w:val="24"/>
        </w:rPr>
        <w:t xml:space="preserve">each; as well as </w:t>
      </w:r>
      <w:r w:rsidR="007F5442">
        <w:rPr>
          <w:rFonts w:ascii="TimesNewRomanPSMT" w:hAnsi="TimesNewRomanPSMT" w:cs="TimesNewRomanPSMT"/>
          <w:color w:val="000000"/>
          <w:sz w:val="24"/>
          <w:szCs w:val="24"/>
        </w:rPr>
        <w:t xml:space="preserve">conducted </w:t>
      </w:r>
      <w:r w:rsidR="00E038CA">
        <w:rPr>
          <w:rFonts w:ascii="TimesNewRomanPSMT" w:hAnsi="TimesNewRomanPSMT" w:cs="TimesNewRomanPSMT"/>
          <w:color w:val="000000"/>
          <w:sz w:val="24"/>
          <w:szCs w:val="24"/>
        </w:rPr>
        <w:t xml:space="preserve">three mediations as </w:t>
      </w:r>
      <w:r w:rsidR="007F5442">
        <w:rPr>
          <w:rFonts w:ascii="TimesNewRomanPSMT" w:hAnsi="TimesNewRomanPSMT" w:cs="TimesNewRomanPSMT"/>
          <w:color w:val="000000"/>
          <w:sz w:val="24"/>
          <w:szCs w:val="24"/>
        </w:rPr>
        <w:t xml:space="preserve">an </w:t>
      </w:r>
      <w:r w:rsidR="00E038CA">
        <w:rPr>
          <w:rFonts w:ascii="TimesNewRomanPSMT" w:hAnsi="TimesNewRomanPSMT" w:cs="TimesNewRomanPSMT"/>
          <w:color w:val="000000"/>
          <w:sz w:val="24"/>
          <w:szCs w:val="24"/>
        </w:rPr>
        <w:t>advocate</w:t>
      </w:r>
      <w:r w:rsidR="007F5442">
        <w:rPr>
          <w:rFonts w:ascii="TimesNewRomanPSMT" w:hAnsi="TimesNewRomanPSMT" w:cs="TimesNewRomanPSMT"/>
          <w:color w:val="000000"/>
          <w:sz w:val="24"/>
          <w:szCs w:val="24"/>
        </w:rPr>
        <w:t xml:space="preserve"> in this training</w:t>
      </w:r>
      <w:r w:rsidR="00E038CA">
        <w:rPr>
          <w:rFonts w:ascii="TimesNewRomanPSMT" w:hAnsi="TimesNewRomanPSMT" w:cs="TimesNewRomanPSMT"/>
          <w:color w:val="000000"/>
          <w:sz w:val="24"/>
          <w:szCs w:val="24"/>
        </w:rPr>
        <w:t xml:space="preserve">.  I </w:t>
      </w:r>
      <w:r w:rsidR="00D30975">
        <w:rPr>
          <w:rFonts w:ascii="TimesNewRomanPSMT" w:hAnsi="TimesNewRomanPSMT" w:cs="TimesNewRomanPSMT"/>
          <w:color w:val="000000"/>
          <w:sz w:val="24"/>
          <w:szCs w:val="24"/>
        </w:rPr>
        <w:t>use</w:t>
      </w:r>
      <w:r w:rsidR="00E038CA">
        <w:rPr>
          <w:rFonts w:ascii="TimesNewRomanPSMT" w:hAnsi="TimesNewRomanPSMT" w:cs="TimesNewRomanPSMT"/>
          <w:color w:val="000000"/>
          <w:sz w:val="24"/>
          <w:szCs w:val="24"/>
        </w:rPr>
        <w:t xml:space="preserve"> the </w:t>
      </w:r>
      <w:r w:rsidR="007F5442">
        <w:rPr>
          <w:rFonts w:ascii="TimesNewRomanPSMT" w:hAnsi="TimesNewRomanPSMT" w:cs="TimesNewRomanPSMT"/>
          <w:color w:val="000000"/>
          <w:sz w:val="24"/>
          <w:szCs w:val="24"/>
        </w:rPr>
        <w:t>“</w:t>
      </w:r>
      <w:r w:rsidR="00E038CA">
        <w:rPr>
          <w:rFonts w:ascii="TimesNewRomanPSMT" w:hAnsi="TimesNewRomanPSMT" w:cs="TimesNewRomanPSMT"/>
          <w:color w:val="000000"/>
          <w:sz w:val="24"/>
          <w:szCs w:val="24"/>
        </w:rPr>
        <w:t>caucus method</w:t>
      </w:r>
      <w:r w:rsidR="007F5442">
        <w:rPr>
          <w:rFonts w:ascii="TimesNewRomanPSMT" w:hAnsi="TimesNewRomanPSMT" w:cs="TimesNewRomanPSMT"/>
          <w:color w:val="000000"/>
          <w:sz w:val="24"/>
          <w:szCs w:val="24"/>
        </w:rPr>
        <w:t>”</w:t>
      </w:r>
      <w:r w:rsidR="00E038CA">
        <w:rPr>
          <w:rFonts w:ascii="TimesNewRomanPSMT" w:hAnsi="TimesNewRomanPSMT" w:cs="TimesNewRomanPSMT"/>
          <w:color w:val="000000"/>
          <w:sz w:val="24"/>
          <w:szCs w:val="24"/>
        </w:rPr>
        <w:t xml:space="preserve"> of mediation which is an extremely effective mediation technique</w:t>
      </w:r>
      <w:r w:rsidR="007F5442">
        <w:rPr>
          <w:rFonts w:ascii="TimesNewRomanPSMT" w:hAnsi="TimesNewRomanPSMT" w:cs="TimesNewRomanPSMT"/>
          <w:color w:val="000000"/>
          <w:sz w:val="24"/>
          <w:szCs w:val="24"/>
        </w:rPr>
        <w:t xml:space="preserve">.   I </w:t>
      </w:r>
      <w:r w:rsidR="00D30975">
        <w:rPr>
          <w:rFonts w:ascii="TimesNewRomanPSMT" w:hAnsi="TimesNewRomanPSMT" w:cs="TimesNewRomanPSMT"/>
          <w:color w:val="000000"/>
          <w:sz w:val="24"/>
          <w:szCs w:val="24"/>
        </w:rPr>
        <w:t xml:space="preserve">also </w:t>
      </w:r>
      <w:r w:rsidR="007F5442">
        <w:rPr>
          <w:rFonts w:ascii="TimesNewRomanPSMT" w:hAnsi="TimesNewRomanPSMT" w:cs="TimesNewRomanPSMT"/>
          <w:color w:val="000000"/>
          <w:sz w:val="24"/>
          <w:szCs w:val="24"/>
        </w:rPr>
        <w:t xml:space="preserve">have </w:t>
      </w:r>
      <w:r w:rsidR="00D30975">
        <w:rPr>
          <w:rFonts w:ascii="TimesNewRomanPSMT" w:hAnsi="TimesNewRomanPSMT" w:cs="TimesNewRomanPSMT"/>
          <w:color w:val="000000"/>
          <w:sz w:val="24"/>
          <w:szCs w:val="24"/>
        </w:rPr>
        <w:t xml:space="preserve">received </w:t>
      </w:r>
      <w:r w:rsidR="007F5442">
        <w:rPr>
          <w:rFonts w:ascii="TimesNewRomanPSMT" w:hAnsi="TimesNewRomanPSMT" w:cs="TimesNewRomanPSMT"/>
          <w:color w:val="000000"/>
          <w:sz w:val="24"/>
          <w:szCs w:val="24"/>
        </w:rPr>
        <w:t>train</w:t>
      </w:r>
      <w:r w:rsidR="00D30975">
        <w:rPr>
          <w:rFonts w:ascii="TimesNewRomanPSMT" w:hAnsi="TimesNewRomanPSMT" w:cs="TimesNewRomanPSMT"/>
          <w:color w:val="000000"/>
          <w:sz w:val="24"/>
          <w:szCs w:val="24"/>
        </w:rPr>
        <w:t>ing in</w:t>
      </w:r>
      <w:r w:rsidR="00E038CA">
        <w:rPr>
          <w:rFonts w:ascii="TimesNewRomanPSMT" w:hAnsi="TimesNewRomanPSMT" w:cs="TimesNewRomanPSMT"/>
          <w:color w:val="000000"/>
          <w:sz w:val="24"/>
          <w:szCs w:val="24"/>
        </w:rPr>
        <w:t xml:space="preserve"> evaluative mediation</w:t>
      </w:r>
      <w:r w:rsidR="007F5442">
        <w:rPr>
          <w:rFonts w:ascii="TimesNewRomanPSMT" w:hAnsi="TimesNewRomanPSMT" w:cs="TimesNewRomanPSMT"/>
          <w:color w:val="000000"/>
          <w:sz w:val="24"/>
          <w:szCs w:val="24"/>
        </w:rPr>
        <w:t xml:space="preserve"> techniques. </w:t>
      </w:r>
      <w:r w:rsidR="00E038CA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</w:p>
    <w:p w14:paraId="519F2735" w14:textId="77777777" w:rsidR="005859FB" w:rsidRDefault="005859FB" w:rsidP="005A357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1AFF6B1" w14:textId="77777777" w:rsidR="003315FB" w:rsidRDefault="005859FB" w:rsidP="005A357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5A3576">
        <w:rPr>
          <w:rFonts w:ascii="TimesNewRomanPS-BoldMT" w:hAnsi="TimesNewRomanPS-BoldMT" w:cs="TimesNewRomanPS-BoldMT"/>
          <w:b/>
          <w:bCs/>
          <w:smallCaps/>
          <w:color w:val="000000"/>
          <w:sz w:val="24"/>
          <w:szCs w:val="24"/>
        </w:rPr>
        <w:t>References</w:t>
      </w:r>
      <w:r w:rsidR="007F5442" w:rsidRPr="005A3576">
        <w:rPr>
          <w:rFonts w:ascii="TimesNewRomanPS-BoldMT" w:hAnsi="TimesNewRomanPS-BoldMT" w:cs="TimesNewRomanPS-BoldMT"/>
          <w:b/>
          <w:bCs/>
          <w:smallCaps/>
          <w:color w:val="000000"/>
          <w:sz w:val="24"/>
          <w:szCs w:val="24"/>
        </w:rPr>
        <w:t>: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3315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Fred Lane, </w:t>
      </w:r>
      <w:r w:rsidR="007F5442">
        <w:rPr>
          <w:rFonts w:ascii="TimesNewRomanPSMT" w:hAnsi="TimesNewRomanPSMT" w:cs="TimesNewRomanPSMT"/>
          <w:color w:val="000000"/>
          <w:sz w:val="24"/>
          <w:szCs w:val="24"/>
        </w:rPr>
        <w:t xml:space="preserve">Esq, </w:t>
      </w:r>
      <w:r>
        <w:rPr>
          <w:rFonts w:ascii="TimesNewRomanPSMT" w:hAnsi="TimesNewRomanPSMT" w:cs="TimesNewRomanPSMT"/>
          <w:color w:val="000000"/>
          <w:sz w:val="24"/>
          <w:szCs w:val="24"/>
        </w:rPr>
        <w:t>c/o Lane &amp; Lane, Chicago, Illinois</w:t>
      </w:r>
      <w:r w:rsidR="007F5442">
        <w:rPr>
          <w:rFonts w:ascii="TimesNewRomanPSMT" w:hAnsi="TimesNewRomanPSMT" w:cs="TimesNewRomanPSMT"/>
          <w:color w:val="000000"/>
          <w:sz w:val="24"/>
          <w:szCs w:val="24"/>
        </w:rPr>
        <w:t>; Kevin Conway, Cooney &amp; Conway, Attorneys at Law, Chicago, Illinois</w:t>
      </w:r>
      <w:r w:rsidR="00D448F7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3697C75B" w14:textId="77777777" w:rsidR="007F5442" w:rsidRDefault="007F5442" w:rsidP="005A357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7C7CCD7" w14:textId="77777777" w:rsidR="003315FB" w:rsidRDefault="003315FB" w:rsidP="005A357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5A3576">
        <w:rPr>
          <w:rFonts w:ascii="TimesNewRomanPS-BoldMT" w:hAnsi="TimesNewRomanPS-BoldMT" w:cs="TimesNewRomanPS-BoldMT"/>
          <w:b/>
          <w:bCs/>
          <w:smallCaps/>
          <w:color w:val="000000"/>
          <w:sz w:val="24"/>
          <w:szCs w:val="24"/>
        </w:rPr>
        <w:t>Professional Licenses</w:t>
      </w:r>
      <w:r w:rsidRPr="005A3576">
        <w:rPr>
          <w:rFonts w:ascii="TimesNewRomanPSMT" w:hAnsi="TimesNewRomanPSMT" w:cs="TimesNewRomanPSMT"/>
          <w:b/>
          <w:smallCaps/>
          <w:color w:val="000000"/>
          <w:sz w:val="24"/>
          <w:szCs w:val="24"/>
        </w:rPr>
        <w:t>: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Licensed Attorney in the State of Illinois since 197</w:t>
      </w:r>
      <w:r w:rsidR="005859FB">
        <w:rPr>
          <w:rFonts w:ascii="TimesNewRomanPSMT" w:hAnsi="TimesNewRomanPSMT" w:cs="TimesNewRomanPSMT"/>
          <w:color w:val="000000"/>
          <w:sz w:val="24"/>
          <w:szCs w:val="24"/>
        </w:rPr>
        <w:t>9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; </w:t>
      </w:r>
      <w:r w:rsidR="005859FB">
        <w:rPr>
          <w:rFonts w:ascii="TimesNewRomanPSMT" w:hAnsi="TimesNewRomanPSMT" w:cs="TimesNewRomanPSMT"/>
          <w:color w:val="000000"/>
          <w:sz w:val="24"/>
          <w:szCs w:val="24"/>
        </w:rPr>
        <w:t xml:space="preserve">and </w:t>
      </w:r>
      <w:r>
        <w:rPr>
          <w:rFonts w:ascii="TimesNewRomanPSMT" w:hAnsi="TimesNewRomanPSMT" w:cs="TimesNewRomanPSMT"/>
          <w:color w:val="000000"/>
          <w:sz w:val="24"/>
          <w:szCs w:val="24"/>
        </w:rPr>
        <w:t>admitted to</w:t>
      </w:r>
      <w:r w:rsidR="005859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practice in the United States District Court for the Northern</w:t>
      </w:r>
      <w:r w:rsidR="005859F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District of Illinois</w:t>
      </w:r>
      <w:r w:rsidR="00D30975">
        <w:rPr>
          <w:rFonts w:ascii="TimesNewRomanPSMT" w:hAnsi="TimesNewRomanPSMT" w:cs="TimesNewRomanPSMT"/>
          <w:color w:val="000000"/>
          <w:sz w:val="24"/>
          <w:szCs w:val="24"/>
        </w:rPr>
        <w:t>; 1979</w:t>
      </w:r>
      <w:r w:rsidR="005859FB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</w:p>
    <w:p w14:paraId="470A4BB1" w14:textId="77777777" w:rsidR="005A3576" w:rsidRDefault="005A3576" w:rsidP="005A357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1069B3E" w14:textId="77777777" w:rsidR="003315FB" w:rsidRDefault="003315FB" w:rsidP="005A357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5A3576">
        <w:rPr>
          <w:rFonts w:ascii="TimesNewRomanPS-BoldMT" w:hAnsi="TimesNewRomanPS-BoldMT" w:cs="TimesNewRomanPS-BoldMT"/>
          <w:b/>
          <w:bCs/>
          <w:smallCaps/>
          <w:color w:val="000000"/>
          <w:sz w:val="24"/>
          <w:szCs w:val="24"/>
        </w:rPr>
        <w:t>Professional Associations</w:t>
      </w:r>
      <w:r w:rsidRPr="005A3576">
        <w:rPr>
          <w:rFonts w:ascii="TimesNewRomanPSMT" w:hAnsi="TimesNewRomanPSMT" w:cs="TimesNewRomanPSMT"/>
          <w:b/>
          <w:smallCaps/>
          <w:color w:val="000000"/>
          <w:sz w:val="24"/>
          <w:szCs w:val="24"/>
        </w:rPr>
        <w:t>: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5859FB">
        <w:rPr>
          <w:rFonts w:ascii="TimesNewRomanPSMT" w:hAnsi="TimesNewRomanPSMT" w:cs="TimesNewRomanPSMT"/>
          <w:color w:val="000000"/>
          <w:sz w:val="24"/>
          <w:szCs w:val="24"/>
        </w:rPr>
        <w:t>Illinois State Bar Association; 20</w:t>
      </w:r>
      <w:r w:rsidR="001E7229">
        <w:rPr>
          <w:rFonts w:ascii="TimesNewRomanPSMT" w:hAnsi="TimesNewRomanPSMT" w:cs="TimesNewRomanPSMT"/>
          <w:color w:val="000000"/>
          <w:sz w:val="24"/>
          <w:szCs w:val="24"/>
        </w:rPr>
        <w:t>10</w:t>
      </w:r>
      <w:r w:rsidR="005859FB">
        <w:rPr>
          <w:rFonts w:ascii="TimesNewRomanPSMT" w:hAnsi="TimesNewRomanPSMT" w:cs="TimesNewRomanPSMT"/>
          <w:color w:val="000000"/>
          <w:sz w:val="24"/>
          <w:szCs w:val="24"/>
        </w:rPr>
        <w:t xml:space="preserve"> to the present</w:t>
      </w:r>
      <w:r w:rsidR="007F5442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1E7229">
        <w:rPr>
          <w:rFonts w:ascii="TimesNewRomanPSMT" w:hAnsi="TimesNewRomanPSMT" w:cs="TimesNewRomanPSMT"/>
          <w:color w:val="000000"/>
          <w:sz w:val="24"/>
          <w:szCs w:val="24"/>
        </w:rPr>
        <w:t xml:space="preserve">American bar Association.  </w:t>
      </w:r>
    </w:p>
    <w:p w14:paraId="257E807A" w14:textId="77777777" w:rsidR="005859FB" w:rsidRDefault="005859FB" w:rsidP="005A357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011391FB" w14:textId="77777777" w:rsidR="005859FB" w:rsidRDefault="003315FB" w:rsidP="005A357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5A3576">
        <w:rPr>
          <w:rFonts w:ascii="TimesNewRomanPS-BoldMT" w:hAnsi="TimesNewRomanPS-BoldMT" w:cs="TimesNewRomanPS-BoldMT"/>
          <w:b/>
          <w:bCs/>
          <w:smallCaps/>
          <w:color w:val="000000"/>
          <w:sz w:val="24"/>
          <w:szCs w:val="24"/>
        </w:rPr>
        <w:t>Education</w:t>
      </w:r>
      <w:r w:rsidRPr="005A3576">
        <w:rPr>
          <w:rFonts w:ascii="TimesNewRomanPSMT" w:hAnsi="TimesNewRomanPSMT" w:cs="TimesNewRomanPSMT"/>
          <w:b/>
          <w:smallCaps/>
          <w:color w:val="000000"/>
          <w:sz w:val="24"/>
          <w:szCs w:val="24"/>
        </w:rPr>
        <w:t>: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University of </w:t>
      </w:r>
      <w:r w:rsidR="005859FB">
        <w:rPr>
          <w:rFonts w:ascii="TimesNewRomanPSMT" w:hAnsi="TimesNewRomanPSMT" w:cs="TimesNewRomanPSMT"/>
          <w:color w:val="000000"/>
          <w:sz w:val="24"/>
          <w:szCs w:val="24"/>
        </w:rPr>
        <w:t>Illinois, Champaign-Urbana,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B.</w:t>
      </w:r>
      <w:r w:rsidR="00D30975">
        <w:rPr>
          <w:rFonts w:ascii="TimesNewRomanPSMT" w:hAnsi="TimesNewRomanPSMT" w:cs="TimesNewRomanPSMT"/>
          <w:color w:val="000000"/>
          <w:sz w:val="24"/>
          <w:szCs w:val="24"/>
        </w:rPr>
        <w:t xml:space="preserve"> 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5859FB">
        <w:rPr>
          <w:rFonts w:ascii="TimesNewRomanPSMT" w:hAnsi="TimesNewRomanPSMT" w:cs="TimesNewRomanPSMT"/>
          <w:color w:val="000000"/>
          <w:sz w:val="24"/>
          <w:szCs w:val="24"/>
        </w:rPr>
        <w:t>in History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–</w:t>
      </w:r>
      <w:r w:rsidR="005859FB">
        <w:rPr>
          <w:rFonts w:ascii="TimesNewRomanPSMT" w:hAnsi="TimesNewRomanPSMT" w:cs="TimesNewRomanPSMT"/>
          <w:color w:val="000000"/>
          <w:sz w:val="24"/>
          <w:szCs w:val="24"/>
        </w:rPr>
        <w:t xml:space="preserve"> May 1976;</w:t>
      </w:r>
    </w:p>
    <w:p w14:paraId="66D3EC80" w14:textId="77777777" w:rsidR="003315FB" w:rsidRDefault="005859FB" w:rsidP="005A357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Washington University School of Law, </w:t>
      </w:r>
      <w:r w:rsidR="008E5F4D">
        <w:rPr>
          <w:rFonts w:ascii="TimesNewRomanPSMT" w:hAnsi="TimesNewRomanPSMT" w:cs="TimesNewRomanPSMT"/>
          <w:color w:val="000000"/>
          <w:sz w:val="24"/>
          <w:szCs w:val="24"/>
        </w:rPr>
        <w:t xml:space="preserve">St. Louis, Mo.,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May 1979</w:t>
      </w:r>
      <w:r w:rsidR="008E5F4D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6B24CBAE" w14:textId="77777777" w:rsidR="005859FB" w:rsidRDefault="005859FB" w:rsidP="005A357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sectPr w:rsidR="005859F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0C2EF" w14:textId="77777777" w:rsidR="003E47E3" w:rsidRDefault="003E47E3" w:rsidP="00034726">
      <w:pPr>
        <w:spacing w:after="0" w:line="240" w:lineRule="auto"/>
      </w:pPr>
      <w:r>
        <w:separator/>
      </w:r>
    </w:p>
  </w:endnote>
  <w:endnote w:type="continuationSeparator" w:id="0">
    <w:p w14:paraId="6FEA4258" w14:textId="77777777" w:rsidR="003E47E3" w:rsidRDefault="003E47E3" w:rsidP="0003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6041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532C3F" w14:textId="77777777" w:rsidR="00034726" w:rsidRDefault="000347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F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D55DBB" w14:textId="77777777" w:rsidR="00034726" w:rsidRDefault="00034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6CE10" w14:textId="77777777" w:rsidR="003E47E3" w:rsidRDefault="003E47E3" w:rsidP="00034726">
      <w:pPr>
        <w:spacing w:after="0" w:line="240" w:lineRule="auto"/>
      </w:pPr>
      <w:r>
        <w:separator/>
      </w:r>
    </w:p>
  </w:footnote>
  <w:footnote w:type="continuationSeparator" w:id="0">
    <w:p w14:paraId="3A4CE663" w14:textId="77777777" w:rsidR="003E47E3" w:rsidRDefault="003E47E3" w:rsidP="00034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20D0"/>
    <w:multiLevelType w:val="hybridMultilevel"/>
    <w:tmpl w:val="EFAC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967DB"/>
    <w:multiLevelType w:val="hybridMultilevel"/>
    <w:tmpl w:val="F836C3A8"/>
    <w:lvl w:ilvl="0" w:tplc="30021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FB"/>
    <w:rsid w:val="00034726"/>
    <w:rsid w:val="000C0F8B"/>
    <w:rsid w:val="000E22D8"/>
    <w:rsid w:val="001E7229"/>
    <w:rsid w:val="00307274"/>
    <w:rsid w:val="003315FB"/>
    <w:rsid w:val="00357555"/>
    <w:rsid w:val="003B199D"/>
    <w:rsid w:val="003E47E3"/>
    <w:rsid w:val="004168D6"/>
    <w:rsid w:val="005859FB"/>
    <w:rsid w:val="00585CF3"/>
    <w:rsid w:val="005A3576"/>
    <w:rsid w:val="0065673E"/>
    <w:rsid w:val="007F5442"/>
    <w:rsid w:val="008E5F4D"/>
    <w:rsid w:val="0094538E"/>
    <w:rsid w:val="00953714"/>
    <w:rsid w:val="00AB6969"/>
    <w:rsid w:val="00C26AFB"/>
    <w:rsid w:val="00CA7EE1"/>
    <w:rsid w:val="00D30975"/>
    <w:rsid w:val="00D448F7"/>
    <w:rsid w:val="00DC5976"/>
    <w:rsid w:val="00E038CA"/>
    <w:rsid w:val="00EB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A28E9"/>
  <w15:chartTrackingRefBased/>
  <w15:docId w15:val="{17EEB9E5-AB0C-494C-91F6-0128D7C3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5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26"/>
  </w:style>
  <w:style w:type="paragraph" w:styleId="Footer">
    <w:name w:val="footer"/>
    <w:basedOn w:val="Normal"/>
    <w:link w:val="FooterChar"/>
    <w:uiPriority w:val="99"/>
    <w:unhideWhenUsed/>
    <w:rsid w:val="00034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26"/>
  </w:style>
  <w:style w:type="paragraph" w:styleId="BalloonText">
    <w:name w:val="Balloon Text"/>
    <w:basedOn w:val="Normal"/>
    <w:link w:val="BalloonTextChar"/>
    <w:uiPriority w:val="99"/>
    <w:semiHidden/>
    <w:unhideWhenUsed/>
    <w:rsid w:val="008E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donc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festenstein@condonc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Festenstein</dc:creator>
  <cp:keywords/>
  <dc:description/>
  <cp:lastModifiedBy>Paul Festenstein</cp:lastModifiedBy>
  <cp:revision>5</cp:revision>
  <cp:lastPrinted>2019-07-23T15:02:00Z</cp:lastPrinted>
  <dcterms:created xsi:type="dcterms:W3CDTF">2016-03-10T18:51:00Z</dcterms:created>
  <dcterms:modified xsi:type="dcterms:W3CDTF">2019-07-23T17:10:00Z</dcterms:modified>
</cp:coreProperties>
</file>